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Admin. and Legal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02/21/2024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153,061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471,246</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3.43</w:t>
            </w:r>
          </w:p>
        </w:tc>
        <w:tc>
          <w:tcPr>
            <w:tcW w:w="5000" w:type="pct"/>
            <w:noWrap/>
          </w:tcPr>
          <w:p>
            <w:pPr>
              <w:jc w:val="center"/>
            </w:pPr>
            <w:r>
              <w:rPr/>
              <w:t xml:space="preserve">02/21/2024</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276,737</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276,737</w:t>
            </w:r>
          </w:p>
        </w:tc>
        <w:tc>
          <w:tcPr>
            <w:tcW w:w="5000" w:type="pct"/>
            <w:noWrap/>
          </w:tcPr>
          <w:p>
            <w:pPr>
              <w:jc w:val="center"/>
            </w:pPr>
            <w:r>
              <w:rPr/>
              <w:t xml:space="preserve">$</w:t>
            </w:r>
            <w:r>
              <w:rPr/>
              <w:t xml:space="preserve">0</w:t>
            </w:r>
          </w:p>
        </w:tc>
        <w:tc>
          <w:tcPr>
            <w:tcW w:w="5000" w:type="pct"/>
            <w:noWrap/>
          </w:tcPr>
          <w:p>
            <w:pPr>
              <w:jc w:val="center"/>
            </w:pPr>
            <w:r>
              <w:rPr/>
              <w:t xml:space="preserve">276,737</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2024.</w:t>
            </w:r>
          </w:p>
        </w:tc>
      </w:tr>
      <w:tr>
        <w:trPr/>
        <w:tc>
          <w:tcPr>
            <w:tcW w:w="5000" w:type="pct"/>
            <w:noWrap/>
          </w:tcPr>
          <w:p>
            <w:pPr/>
            <w:r>
              <w:rPr/>
              <w:t xml:space="preserve">2. The option becomes exercisable in equal annual installments over four years beginning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02/23/2024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2026-08-07T06:17:20-04:00</dcterms:created>
  <dcterms:modified xsi:type="dcterms:W3CDTF">2026-08-07T06:17:20-04:00</dcterms:modified>
</cp:coreProperties>
</file>

<file path=docProps/custom.xml><?xml version="1.0" encoding="utf-8"?>
<Properties xmlns="http://schemas.openxmlformats.org/officeDocument/2006/custom-properties" xmlns:vt="http://schemas.openxmlformats.org/officeDocument/2006/docPropsVTypes"/>
</file>