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Burgstahler David F</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CAPITAL PARTNERS</w:t></w:r></w:p></w:tc></w:tr><w:tr><w:trPr/><w:tc><w:tcPr><w:tcW w:w="5000" w:type="pct"/><w:vAlign w:val="top"/><w:noWrap/></w:tcPr><w:p><w:pPr/><w:r><w:rPr/><w:t xml:space="preserve">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President & CEO</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12/10/2018</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r><w:rPr><w:vertAlign w:val="superscript"/></w:rPr><w:t xml:space="preserve">(2)</w:t></w:r></w:p></w:tc><w:tc><w:tcPr><w:tcW w:w="5000" w:type="pct"/><w:noWrap/></w:tcPr><w:p><w:pPr><w:jc w:val="center"/></w:pPr></w:p></w:tc><w:tc><w:tcPr><w:tcW w:w="5000" w:type="pct"/><w:noWrap/></w:tcPr><w:p><w:pPr><w:jc w:val="center"/></w:pPr><w:r><w:rPr/><w:t xml:space="preserve">9,022,741</w:t></w:r></w:p></w:tc><w:tc><w:tcPr><w:tcW w:w="5000" w:type="pct"/><w:noWrap/></w:tcPr><w:p><w:pPr><w:jc w:val="center"/></w:pPr><w:r><w:rPr/><w:t xml:space="preserve">A</w:t></w:r></w:p></w:tc><w:tc><w:tcPr><w:tcW w:w="5000" w:type="pct"/><w:noWrap/></w:tcPr><w:p><w:pPr><w:jc w:val="center"/></w:pPr><w:r><w:rPr><w:vertAlign w:val="superscript"/></w:rPr><w:t xml:space="preserve">(2)</w:t></w:r></w:p></w:tc><w:tc><w:tcPr><w:tcW w:w="5000" w:type="pct"/><w:noWrap/></w:tcPr><w:p><w:pPr><w:jc w:val="center"/></w:pPr><w:r><w:rPr/><w:t xml:space="preserve">9,022,741</w:t></w:r><w:r><w:rPr><w:vertAlign w:val="superscript"/></w:rPr><w:t xml:space="preserve">(2)</w:t></w:r></w:p></w:tc><w:tc><w:tcPr><w:tcW w:w="5000" w:type="pct"/><w:noWrap/></w:tcPr><w:p><w:pPr><w:jc w:val="center"/></w:pPr><w:r><w:rPr/><w:t xml:space="preserve">I</w:t></w:r></w:p></w:tc><w:tc><w:tcPr><w:tcW w:w="5000" w:type="pct"/><w:noWrap/></w:tcPr><w:p><w:pPr><w:jc w:val="start"/></w:pPr><w:r><w:rPr/><w:t xml:space="preserve">See Notes</w:t></w:r><w:r><w:rPr><w:vertAlign w:val="superscript"/></w:rPr><w:t xml:space="preserve">(1)</w:t></w:r><w:r><w:rPr><w:vertAlign w:val="superscript"/></w:rPr><w:t xml:space="preserve">(8)</w:t></w:r></w:p></w:tc></w:tr><w:tr><w:trPr/><w:tc><w:tcPr><w:tcW w:w="5000" w:type="pct"/><w:noWrap/></w:tcPr><w:p><w:pPr><w:jc w:val="start"/></w:pPr><w:r><w:rPr/><w:t xml:space="preserve">Class A 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r><w:rPr><w:vertAlign w:val="superscript"/></w:rPr><w:t xml:space="preserve">(3)</w:t></w:r></w:p></w:tc><w:tc><w:tcPr><w:tcW w:w="5000" w:type="pct"/><w:noWrap/></w:tcPr><w:p><w:pPr><w:jc w:val="center"/></w:pPr></w:p></w:tc><w:tc><w:tcPr><w:tcW w:w="5000" w:type="pct"/><w:noWrap/></w:tcPr><w:p><w:pPr><w:jc w:val="center"/></w:pPr><w:r><w:rPr/><w:t xml:space="preserve">6,538,732</w:t></w:r></w:p></w:tc><w:tc><w:tcPr><w:tcW w:w="5000" w:type="pct"/><w:noWrap/></w:tcPr><w:p><w:pPr><w:jc w:val="center"/></w:pPr><w:r><w:rPr/><w:t xml:space="preserve">A</w:t></w:r></w:p></w:tc><w:tc><w:tcPr><w:tcW w:w="5000" w:type="pct"/><w:noWrap/></w:tcPr><w:p><w:pPr><w:jc w:val="center"/></w:pPr><w:r><w:rPr><w:vertAlign w:val="superscript"/></w:rPr><w:t xml:space="preserve">(3)</w:t></w:r></w:p></w:tc><w:tc><w:tcPr><w:tcW w:w="5000" w:type="pct"/><w:noWrap/></w:tcPr><w:p><w:pPr><w:jc w:val="center"/></w:pPr><w:r><w:rPr/><w:t xml:space="preserve">15,561,473</w:t></w:r><w:r><w:rPr><w:vertAlign w:val="superscript"/></w:rPr><w:t xml:space="preserve">(4)</w:t></w:r></w:p></w:tc><w:tc><w:tcPr><w:tcW w:w="5000" w:type="pct"/><w:noWrap/></w:tcPr><w:p><w:pPr><w:jc w:val="center"/></w:pPr><w:r><w:rPr/><w:t xml:space="preserve">I</w:t></w:r></w:p></w:tc><w:tc><w:tcPr><w:tcW w:w="5000" w:type="pct"/><w:noWrap/></w:tcPr><w:p><w:pPr><w:jc w:val="start"/></w:pPr><w:r><w:rPr/><w:t xml:space="preserve">See Notes</w:t></w:r><w:r><w:rPr><w:vertAlign w:val="superscript"/></w:rPr><w:t xml:space="preserve">(1)</w:t></w:r><w:r><w:rPr><w:vertAlign w:val="superscript"/></w:rPr><w:t xml:space="preserve">(8)</w:t></w: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Class B ordinary shares</w:t></w:r></w:p></w:tc><w:tc><w:tcPr><w:tcW w:w="5000" w:type="pct"/><w:noWrap/></w:tcPr><w:p><w:pPr><w:jc w:val="center"/></w:pPr><w:r><w:rPr><w:vertAlign w:val="superscript"/></w:rPr><w:t xml:space="preserve">(5)</w:t></w:r></w:p></w:tc><w:tc><w:tcPr><w:tcW w:w="5000" w:type="pct"/><w:noWrap/></w:tcPr><w:p><w:pPr><w:jc w:val="center"/></w:pPr><w:r><w:rPr/><w:t xml:space="preserve">12/10/2018</w:t></w:r></w:p></w:tc><w:tc><w:tcPr><w:tcW w:w="5000" w:type="pct"/><w:noWrap/></w:tcPr><w:p><w:pPr><w:jc w:val="center"/></w:pPr></w:p></w:tc><w:tc><w:tcPr><w:tcW w:w="5000" w:type="pct"/><w:noWrap/></w:tcPr><w:p><w:pPr><w:jc w:val="center"/></w:pPr><w:r><w:rPr/><w:t xml:space="preserve">D</w:t></w:r><w:r><w:rPr><w:vertAlign w:val="superscript"/></w:rPr><w:t xml:space="preserve">(6)</w:t></w:r></w:p></w:tc><w:tc><w:tcPr><w:tcW w:w="5000" w:type="pct"/><w:noWrap/></w:tcPr><w:p><w:pPr><w:jc w:val="center"/></w:pPr></w:p></w:tc><w:tc><w:tcPr><w:tcW w:w="5000" w:type="pct"/><w:noWrap/></w:tcPr><w:p><w:pPr><w:jc w:val="center"/></w:pPr></w:p></w:tc><w:tc><w:tcPr><w:tcW w:w="5000" w:type="pct"/><w:noWrap/></w:tcPr><w:p><w:pPr><w:jc w:val="center"/></w:pPr><w:r><w:rPr/><w:t xml:space="preserve">3,247,668</w:t></w:r><w:r><w:rPr><w:vertAlign w:val="superscript"/></w:rPr><w:t xml:space="preserve">(6)</w:t></w:r></w:p></w:tc><w:tc><w:tcPr><w:tcW w:w="5000" w:type="pct"/><w:noWrap/></w:tcPr><w:p><w:pPr><w:jc w:val="center"/></w:pPr><w:r><w:rPr/><w:t xml:space="preserve">                            </w:t></w:r><w:r><w:rPr><w:vertAlign w:val="superscript"/></w:rPr><w:t xml:space="preserve">(5)</w:t></w:r></w:p></w:tc><w:tc><w:tcPr><w:tcW w:w="5000" w:type="pct"/><w:noWrap/></w:tcPr><w:p><w:pPr><w:jc w:val="center"/></w:pPr><w:r><w:rPr/><w:t xml:space="preserve">                            </w:t></w:r><w:r><w:rPr><w:vertAlign w:val="superscript"/></w:rPr><w:t xml:space="preserve">(5)</w:t></w:r></w:p></w:tc><w:tc><w:tcPr><w:tcW w:w="5000" w:type="pct"/><w:noWrap/></w:tcPr><w:p><w:pPr><w:jc w:val="center"/></w:pPr><w:r><w:rPr/><w:t xml:space="preserve">Class A Ordinary Shares</w:t></w:r></w:p></w:tc><w:tc><w:tcPr><w:tcW w:w="5000" w:type="pct"/><w:noWrap/></w:tcPr><w:p><w:pPr><w:jc w:val="center"/></w:pPr><w:r><w:rPr/><w:t xml:space="preserve">3,247,668</w:t></w:r></w:p></w:tc><w:tc><w:tcPr><w:tcW w:w="5000" w:type="pct"/><w:noWrap/></w:tcPr><w:p><w:pPr><w:jc w:val="center"/></w:pPr><w:r><w:rPr><w:vertAlign w:val="superscript"/></w:rPr><w:t xml:space="preserve">(6)</w:t></w:r></w:p></w:tc><w:tc><w:tcPr><w:tcW w:w="5000" w:type="pct"/><w:noWrap/></w:tcPr><w:p><w:pPr><w:jc w:val="center"/></w:pPr><w:r><w:rPr/><w:t xml:space="preserve">1,048,691</w:t></w:r></w:p></w:tc><w:tc><w:tcPr><w:tcW w:w="5000" w:type="pct"/><w:noWrap/></w:tcPr><w:p><w:pPr><w:jc w:val="center"/></w:pPr><w:r><w:rPr/><w:t xml:space="preserve">I</w:t></w:r></w:p></w:tc><w:tc><w:tcPr><w:tcW w:w="5000" w:type="pct"/><w:noWrap/></w:tcPr><w:p><w:pPr><w:jc w:val="start"/></w:pPr><w:r><w:rPr/><w:t xml:space="preserve">See Notes</w:t></w:r><w:r><w:rPr><w:vertAlign w:val="superscript"/></w:rPr><w:t xml:space="preserve">(1)</w:t></w:r><w:r><w:rPr><w:vertAlign w:val="superscript"/></w:rPr><w:t xml:space="preserve">(8)</w:t></w:r></w:p></w:tc></w:tr><w:tr><w:trPr/><w:tc><w:tcPr><w:tcW w:w="5000" w:type="pct"/><w:noWrap/></w:tcPr><w:p><w:pPr><w:jc w:val="start"/></w:pPr><w:r><w:rPr/><w:t xml:space="preserve">Warrants</w:t></w:r></w:p></w:tc><w:tc><w:tcPr><w:tcW w:w="5000" w:type="pct"/><w:noWrap/></w:tcPr><w:p><w:pPr><w:jc w:val="center"/></w:pPr><w:r><w:rPr><w:vertAlign w:val="superscript"/></w:rPr><w:t xml:space="preserve">(7)</w:t></w:r></w:p></w:tc><w:tc><w:tcPr><w:tcW w:w="5000" w:type="pct"/><w:noWrap/></w:tcPr><w:p><w:pPr><w:jc w:val="center"/></w:pPr><w:r><w:rPr/><w:t xml:space="preserve">12/10/2018</w:t></w:r></w:p></w:tc><w:tc><w:tcPr><w:tcW w:w="5000" w:type="pct"/><w:noWrap/></w:tcPr><w:p><w:pPr><w:jc w:val="center"/></w:pPr></w:p></w:tc><w:tc><w:tcPr><w:tcW w:w="5000" w:type="pct"/><w:noWrap/></w:tcPr><w:p><w:pPr><w:jc w:val="center"/></w:pPr><w:r><w:rPr/><w:t xml:space="preserve">A</w:t></w:r><w:r><w:rPr><w:vertAlign w:val="superscript"/></w:rPr><w:t xml:space="preserve">(2)</w:t></w:r></w:p></w:tc><w:tc><w:tcPr><w:tcW w:w="5000" w:type="pct"/><w:noWrap/></w:tcPr><w:p><w:pPr><w:jc w:val="center"/></w:pPr></w:p></w:tc><w:tc><w:tcPr><w:tcW w:w="5000" w:type="pct"/><w:noWrap/></w:tcPr><w:p><w:pPr><w:jc w:val="center"/></w:pPr><w:r><w:rPr/><w:t xml:space="preserve">4,100,000</w:t></w:r><w:r><w:rPr><w:vertAlign w:val="superscript"/></w:rPr><w:t xml:space="preserve">(2)</w:t></w:r></w:p></w:tc><w:tc><w:tcPr><w:tcW w:w="5000" w:type="pct"/><w:noWrap/></w:tcPr><w:p><w:pPr><w:jc w:val="center"/></w:pPr></w:p></w:tc><w:tc><w:tcPr><w:tcW w:w="5000" w:type="pct"/><w:noWrap/></w:tcPr><w:p><w:pPr><w:jc w:val="center"/></w:pPr><w:r><w:rPr/><w:t xml:space="preserve">01/09/2019</w:t></w:r></w:p></w:tc><w:tc><w:tcPr><w:tcW w:w="5000" w:type="pct"/><w:noWrap/></w:tcPr><w:p><w:pPr><w:jc w:val="center"/></w:pPr><w:r><w:rPr/><w:t xml:space="preserve">12/10/2023</w:t></w:r></w:p></w:tc><w:tc><w:tcPr><w:tcW w:w="5000" w:type="pct"/><w:noWrap/></w:tcPr><w:p><w:pPr><w:jc w:val="center"/></w:pPr><w:r><w:rPr/><w:t xml:space="preserve">Class A Common Stock</w:t></w:r></w:p></w:tc><w:tc><w:tcPr><w:tcW w:w="5000" w:type="pct"/><w:noWrap/></w:tcPr><w:p><w:pPr><w:jc w:val="center"/></w:pPr><w:r><w:rPr/><w:t xml:space="preserve">2,050,000</w:t></w:r></w:p></w:tc><w:tc><w:tcPr><w:tcW w:w="5000" w:type="pct"/><w:noWrap/></w:tcPr><w:p><w:pPr><w:jc w:val="center"/></w:pPr><w:r><w:rPr><w:vertAlign w:val="superscript"/></w:rPr><w:t xml:space="preserve">(2)</w:t></w:r></w:p></w:tc><w:tc><w:tcPr><w:tcW w:w="5000" w:type="pct"/><w:noWrap/></w:tcPr><w:p><w:pPr><w:jc w:val="center"/></w:pPr><w:r><w:rPr/><w:t xml:space="preserve">4,100,000</w:t></w:r></w:p></w:tc><w:tc><w:tcPr><w:tcW w:w="5000" w:type="pct"/><w:noWrap/></w:tcPr><w:p><w:pPr><w:jc w:val="center"/></w:pPr><w:r><w:rPr/><w:t xml:space="preserve">I</w:t></w:r></w:p></w:tc><w:tc><w:tcPr><w:tcW w:w="5000" w:type="pct"/><w:noWrap/></w:tcPr><w:p><w:pPr><w:jc w:val="start"/></w:pPr><w:r><w:rPr/><w:t xml:space="preserve">See Notes</w:t></w:r><w:r><w:rPr><w:vertAlign w:val="superscript"/></w:rPr><w:t xml:space="preserve">(1)</w:t></w:r><w:r><w:rPr><w:vertAlign w:val="superscript"/></w:rPr><w:t xml:space="preserve">(8)</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Burgstahler David F</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CAPITAL PARTNERS</w:t></w:r></w:p></w:tc></w:tr><w:tr><w:trPr/><w:tc><w:tcPr><w:tcW w:w="5000" w:type="pct"/><w:vAlign w:val="top"/><w:noWrap/></w:tcPr><w:p><w:pPr/><w:r><w:rPr/><w:t xml:space="preserve">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President & CEO</w:t></w: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Dean Thompson</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CAPITAL PARTNERS</w:t></w:r></w:p></w:tc></w:tr><w:tr><w:trPr/><w:tc><w:tcPr><w:tcW w:w="5000" w:type="pct"/><w:vAlign w:val="top"/><w:noWrap/></w:tcPr><w:p><w:pPr/><w:r><w:rPr/><w:t xml:space="preserve">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Executive Chairman</w:t></w: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This statement is being filed by the following Reporting Persons: David Burgstahler and Thompson Dean.  Messrs. Burgstahler and Dean are managers of Avista Acquisition LLC, the sole shareholder of Avista Acquisition Corp. (the "Sponsor"), and are members of the investment committee of Avista Capital Partners IV GP, L.P., the general partner of Avista Capital Partners IV, L.P. ("Fund IV") and Avista Capital Partners (Offshore) IV, L.P. ("Offshore Fund IV"), and each has veto rights over the voting and disposition of the securities of the Issuer.</w:t></w:r></w:p></w:tc></w:tr><w:tr><w:trPr/><w:tc><w:tcPr><w:tcW w:w="5000" w:type="pct"/><w:noWrap/></w:tcPr><w:p><w:pPr/><w:r><w:rPr/><w:t xml:space="preserve">2. The Reporting Persons acquired indirectly in a private placement from Avista Healthcare Public Acquisition Corp. (prior to the Issuer's Business Combination) an aggregate of 9,022,741 shares of Class A common stock, including 4,523,497 shares owned through Fund IV and 4,499,244 shares owned through Offshore Fund IV, and an aggregate of 4,100,000 warrants to purchase shares of Class A common stock, including 2,055,510 warrants to purchase 1,027,755 shares through Fund IV and 2,044,490 warrants to purchase 1,022,245 shares owned through Offshore Fund IV warrants to purchase one-half of one share of Class A common stock for an aggregate purchase price of $46,000,000.</w:t></w:r></w:p></w:tc></w:tr><w:tr><w:trPr/><w:tc><w:tcPr><w:tcW w:w="5000" w:type="pct"/><w:noWrap/></w:tcPr><w:p><w:pPr/><w:r><w:rPr/><w:t xml:space="preserve">3. The Reporting Persons acquired indirectly 3,278,154 shares of Class A common stock through Fund IV and 3,260,578 shares of Class A common stock through Offshore Fund IV, in each case, at an exchange ratio of 2.03 shares of the Issuer's Class A common stock for each share of common stock of Organogenesis Inc. in connection with the consummation of the business combination pursuant to that certain Agreement and Plan of Merger, dated as of August 17, 2018, by and among the Avista Healthcare Public Acquisition Corp., Avista Healthcare Merger Sub, Inc. and Organogenesis Inc.</w:t></w:r></w:p></w:tc></w:tr><w:tr><w:trPr/><w:tc><w:tcPr><w:tcW w:w="5000" w:type="pct"/><w:noWrap/></w:tcPr><w:p><w:pPr/><w:r><w:rPr/><w:t xml:space="preserve">4. Represents 7,801,651 shares of Class A common stock indirectly owned by the Reporting Persons through Fund IV and 7,759,802 shares of Class A common stock indirectly owned by the Reporting Persons through Offshore Fund IV.</w:t></w:r></w:p></w:tc></w:tr><w:tr><w:trPr/><w:tc><w:tcPr><w:tcW w:w="5000" w:type="pct"/><w:noWrap/></w:tcPr><w:p><w:pPr/><w:r><w:rPr/><w:t xml:space="preserve">5.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w:r></w:p></w:tc></w:tr><w:tr><w:trPr/><w:tc><w:tcPr><w:tcW w:w="5000" w:type="pct"/><w:noWrap/></w:tcPr><w:p><w:pPr/><w:r><w:rPr/><w:t xml:space="preserve">6. The 3,247,668 Class B Shares were indirectly forfeited by the Reporting Persons to the Issuer through Sponsor for no consideration prior to the closing of the Business Combination.</w:t></w:r></w:p></w:tc></w:tr><w:tr><w:trPr/><w:tc><w:tcPr><w:tcW w:w="5000" w:type="pct"/><w:noWrap/></w:tcPr><w:p><w:pPr/><w:r><w:rPr/><w:t xml:space="preserve">7. Each warrant entitles the holder to purchase from the Issuer the number of shares of Class A common stock at the price of $5.75 per half-share (or $11.50 per whole share), subject to adjustments.</w:t></w:r></w:p></w:tc></w:tr><w:tr><w:trPr/><w:tc><w:tcPr><w:tcW w:w="5000" w:type="pct"/><w:noWrap/></w:tcPr><w:p><w:pPr/><w:r><w:rPr/><w:t xml:space="preserve">8. Because of the relationship between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w:r></w:p></w:tc></w:tr><w:tr><w:trPr/><w:tc><w:tcPr><w:tcW w:w="5000" w:type="pct"/><w:noWrap/></w:tcPr><w:p><w:pPr/><w:r><w:rPr><w:b w:val="1"/><w:bCs w:val="1"/></w:rPr><w:t xml:space="preserve">Remarks:</w:t></w:r></w:p></w:tc></w:tr><w:tr><w:trPr/><w:tc><w:tcPr><w:tcW w:w="5000" w:type="pct"/><w:noWrap/></w:tcPr><w:p><w:pPr/><w:r><w:rPr/><w:t xml:space="preserve">Avista Healthcare Public Acquisition Corp. changed its name to Organogenesis Holdings Inc. in connection with the consummation of a business combination.Exhibit 99.1 Joint Filer Information, incorporated herein by reference.</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Benjamin Silbert Attorney-in-Fact for David Burgstahler</w:t></w:r></w:p></w:tc><w:tc><w:tcPr><w:tcW w:w="1000" w:type="pct"/><w:noWrap/></w:tcPr><w:p><w:pPr/><w:r><w:rPr><w:u w:val="single"/></w:rPr><w:t xml:space="preserve">12/12/2018</w:t></w:r></w:p></w:tc></w:tr><w:tr><w:trPr/><w:tc><w:tcPr><w:tcW w:w="3000" w:type="pct"/><w:noWrap/></w:tcPr><w:p><w:pPr/></w:p></w:tc><w:tc><w:tcPr><w:tcW w:w="1000" w:type="pct"/><w:noWrap/></w:tcPr><w:p><w:pPr/><w:r><w:rPr><w:u w:val="single"/></w:rPr><w:t xml:space="preserve">/s/ Benjamin Silbert Attorney-in-Fact for Thompson Dean</w:t></w:r></w:p></w:tc><w:tc><w:tcPr><w:tcW w:w="1000" w:type="pct"/><w:noWrap/></w:tcPr><w:p><w:pPr/><w:r><w:rPr><w:u w:val="single"/></w:rPr><w:t xml:space="preserve">12/12/2018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374179"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69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2026-08-08T03:40:12-04:00</dcterms:created>
  <dcterms:modified xsi:type="dcterms:W3CDTF">2026-08-08T03:40:12-04:00</dcterms:modified>
</cp:coreProperties>
</file>

<file path=docProps/custom.xml><?xml version="1.0" encoding="utf-8"?>
<Properties xmlns="http://schemas.openxmlformats.org/officeDocument/2006/custom-properties" xmlns:vt="http://schemas.openxmlformats.org/officeDocument/2006/docPropsVTypes"/>
</file>