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VP and General Counsel</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5.4</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40,600</w:t>
            </w:r>
          </w:p>
        </w:tc>
        <w:tc>
          <w:tcPr>
            <w:tcW w:w="5000" w:type="pct"/>
            <w:noWrap/>
          </w:tcPr>
          <w:p>
            <w:pPr>
              <w:jc w:val="center"/>
            </w:pP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02/21/2028</w:t>
            </w:r>
          </w:p>
        </w:tc>
        <w:tc>
          <w:tcPr>
            <w:tcW w:w="5000" w:type="pct"/>
            <w:noWrap/>
          </w:tcPr>
          <w:p>
            <w:pPr>
              <w:jc w:val="center"/>
            </w:pPr>
            <w:r>
              <w:rPr/>
              <w:t xml:space="preserve">Common  Stock</w:t>
            </w:r>
          </w:p>
        </w:tc>
        <w:tc>
          <w:tcPr>
            <w:tcW w:w="5000" w:type="pct"/>
            <w:noWrap/>
          </w:tcPr>
          <w:p>
            <w:pPr>
              <w:jc w:val="center"/>
            </w:pPr>
            <w:r>
              <w:rPr/>
              <w:t xml:space="preserve">40,600</w:t>
            </w:r>
          </w:p>
        </w:tc>
        <w:tc>
          <w:tcPr>
            <w:tcW w:w="5000" w:type="pct"/>
            <w:noWrap/>
          </w:tcPr>
          <w:p>
            <w:pPr>
              <w:jc w:val="center"/>
            </w:pPr>
            <w:r>
              <w:rPr>
                <w:vertAlign w:val="superscript"/>
              </w:rPr>
              <w:t xml:space="preserve">(2)</w:t>
            </w:r>
          </w:p>
        </w:tc>
        <w:tc>
          <w:tcPr>
            <w:tcW w:w="5000" w:type="pct"/>
            <w:noWrap/>
          </w:tcPr>
          <w:p>
            <w:pPr>
              <w:jc w:val="center"/>
            </w:pPr>
            <w:r>
              <w:rPr/>
              <w:t xml:space="preserve">40,600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shares underlying the option vested or shall vest 20% annually beginning on January 30, 2018.</w:t>
            </w:r>
          </w:p>
        </w:tc>
      </w:tr>
      <w:tr>
        <w:trPr/>
        <w:tc>
          <w:tcPr>
            <w:tcW w:w="5000" w:type="pct"/>
            <w:noWrap/>
          </w:tcPr>
          <w:p>
            <w:pPr/>
            <w:r>
              <w:rPr/>
              <w:t xml:space="preserve">2.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an option to acquire 20,000 shares of common stock of Organogenesis for $10.95 per share.</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2026-08-08T03:40:15-04:00</dcterms:created>
  <dcterms:modified xsi:type="dcterms:W3CDTF">2026-08-08T03:40:15-04:00</dcterms:modified>
</cp:coreProperties>
</file>

<file path=docProps/custom.xml><?xml version="1.0" encoding="utf-8"?>
<Properties xmlns="http://schemas.openxmlformats.org/officeDocument/2006/custom-properties" xmlns:vt="http://schemas.openxmlformats.org/officeDocument/2006/docPropsVTypes"/>
</file>