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SC 13G</w:t></w:r></w:p><w:p><w:pPr/><w:r><w:rPr/><w:t xml:space="preserve">1</w:t></w:r></w:p><w:p><w:pPr/><w:r><w:rPr/><w:t xml:space="preserve">OrganogenesisHoldingsORGO.txt</w:t></w:r></w:p><w:p><w:pPr/><w:r><w:rPr/><w:t xml:space="preserve">MS INITIAL</w:t></w:r></w:p><w:p><w:pPr/><w:r><w:rPr/><w:t xml:space="preserve">                                UNITED STATES                      SECURITIES AND EXCHANGE COMMISSION                            Washington, D.C. 20549                                 SCHEDULE 13G                   Under the Securities Exchange Act of 1934                                (Amendment No.)*                           Organogenesis Holdings Inc.             -----------------------------------------------------                                (Name of Issuer)                              Class A Common Stock             -----------------------------------------------------                         (Title of Class of Securities)                                   68621F102             -----------------------------------------------------                                 (CUSIP Number)                               December 31, 2023             -----------------------------------------------------            (Date Of Event which Requires Filing of this Statement)Check the appropriate box to designate the rule pursuant to which this Scheduleis filed:     [x] Rule 13d-1(b)     [ ] Rule 13d-1(c)     [ ] Rule 13d-1(d)*  The remainder of this cover page shall be filled out for a reporting person'sinitial filing on this form with respect to the subject class of securities, andfor any subsequent amendment containing information which would alter thedisclosures provided in a prior cover page.The information required in the remainder of this cover page shall not be deemedto be "filed" for the purpose of Section 18 of the Securities Exchange Act of1934 ("Act") or otherwise subject to the liabilities of that section of the Actbut shall be subject to all other provisions of the Act (however, see theNotes).Persons who respond to the collection of information contained in this form arenot required to respond unless the form displays a currently valid OMB controlnumber.SEC 1745 (3-06)</w:t></w:r></w:p><w:p><w:pPr/><w:r><w:rPr/><w:t xml:space="preserve">CUSIP No.68621F102                     13G                     Page 2 of 8 Pages--------------------------------------------------------------------------------   1.  NAME OF REPORTING PERSON:       I.R.S. IDENTIFICATION NO. OF ABOVE PERSON:       Morgan Stanley       I.R.S. # 36-3145972--------------------------------------------------------------------------------   2.  CHECK THE APPROPRIATE BOX IF A MEMBER OF A GROUP:       (a) [ ]       (b) [ ]--------------------------------------------------------------------------------   3.  SEC USE ONLY:--------------------------------------------------------------------------------   4.  CITIZENSHIP OR PLACE OF ORGANIZATION:       Delaware.--------------------------------------------------------------------------------   NUMBER OF      5.   SOLE VOTING POWER:     SHARES            0  BENEFICIALLY    --------------------------------------------------------------    OWNED BY      6.   SHARED VOTING POWER:      EACH             11,500,855   REPORTING      --------------------------------------------------------------     PERSON       7.   SOLE DISPOSITIVE POWER:      WITH:            0                  --------------------------------------------------------------                  8.   SHARED DISPOSITIVE POWER:                       11,505,331--------------------------------------------------------------------------------   9.  AGGREGATE AMOUNT BENEFICIALLY OWNED BY EACH REPORTING PERSON:       11,505,331--------------------------------------------------------------------------------  10.  CHECK BOX IF THE AGGREGATE AMOUNT IN ROW (9) EXCLUDES CERTAIN SHARES:       [ ]--------------------------------------------------------------------------------  11.  PERCENT OF CLASS REPRESENTED BY AMOUNT IN ROW (9):       8.7%--------------------------------------------------------------------------------  12.  TYPE OF REPORTING PERSON:       HC, CO--------------------------------------------------------------------------------</w:t></w:r></w:p><w:p><w:pPr/><w:r><w:rPr/><w:t xml:space="preserve">CUSIP No.68621F102                     13G                     Page 3 of 8 Pages--------------------------------------------------------------------------------   1.  NAME OF REPORTING PERSON:       I.R.S. IDENTIFICATION NO. OF ABOVE PERSON:       Morgan Stanley & Co. LLC       I.R.S. # 13-2655998--------------------------------------------------------------------------------   2.  CHECK THE APPROPRIATE BOX IF A MEMBER OF A GROUP:       (a) [ ]       (b) [ ]--------------------------------------------------------------------------------   3.  SEC USE ONLY:--------------------------------------------------------------------------------   4.  CITIZENSHIP OR PLACE OF ORGANIZATION:       Delaware.--------------------------------------------------------------------------------   NUMBER OF      5.   SOLE VOTING POWER:     SHARES            0  BENEFICIALLY    --------------------------------------------------------------    OWNED BY      6.   SHARED VOTING POWER:      EACH             11,478,036   REPORTING      --------------------------------------------------------------     PERSON       7.   SOLE DISPOSITIVE POWER:      WITH:            0                  --------------------------------------------------------------                  8.   SHARED DISPOSITIVE POWER:                       11,478,036--------------------------------------------------------------------------------   9.  AGGREGATE AMOUNT BENEFICIALLY OWNED BY EACH REPORTING PERSON:       11,478,036--------------------------------------------------------------------------------  10.  CHECK BOX IF THE AGGREGATE AMOUNT IN ROW (9) EXCLUDES CERTAIN SHARES:       [ ]--------------------------------------------------------------------------------  11.  PERCENT OF CLASS REPRESENTED BY AMOUNT IN ROW (9):       8.7%--------------------------------------------------------------------------------  12.  TYPE OF REPORTING PERSON:       BD, CO--------------------------------------------------------------------------------</w:t></w:r></w:p><w:p><w:pPr/><w:r><w:rPr/><w:t xml:space="preserve">CUSIP No.68621F102                     13G                     Page 4 of 8 Pages--------------------------------------------------------------------------------Item 1.     (a)   Name of Issuer:                  Organogenesis Holdings Inc.                  --------------------------------------------------------------            (b)   Address of Issuer's Principal Executive Offices:                  85 DAN ROAD                  CANTON MA 02021                  UNITED STATES OF AMERICA                  --------------------------------------------------------------Item 2.     (a)   Name of Person Filing:                  (1) Morgan Stanley                  (2) Morgan Stanley & Co. LLC                  --------------------------------------------------------------            (b)   Address of Principal Business Office, or if None, Residence:                  (1) 1585 Broadway New York, NY 10036                  (2) 1585 Broadway New York, NY 10036                  --------------------------------------------------------------            (c)   Citizenship:                  (1) Delaware.                  (2) Delaware.                  --------------------------------------------------------------            (d)   Title of Class of Securities:                  Class A Common Stock                  --------------------------------------------------------------            (e)   CUSIP Number:                  68621F102                  --------------------------------------------------------------Item 3.     If this statement is filed pursuant to Sections 240.13d-1(b) or            240.13d-2(b) or (c), check whether the person filing is a:            (a) [x]  Broker or dealer registered under Section 15 of the Act                     (15 U.S.C. 78o).            (b) [ ]  Bank as defined in Section 3(a)(6) of the Act                     (15 U.S.C. 78c).            (c) [ ]  Insurance company as defined in Section 3(a)(19) of the Act                     (15 U.S.C. 78c).            (d) [ ]  Investment company registered under Section 8 of the                     Investment Company Act of 1940 (15 U.S.C. 80a-8).            (e) [ ]  An investment adviser in accordance with Sections                     240.13d-1(b)(1)(ii)(E);            (f) [ ]  An employee benefit plan or endowment fund in accordance                     with Section 240.13d-1(b)(1)(ii)(F);            (g) [x]  A parent holding company or control person in accordance                     with Section 240.13d-1(b)(1)(ii)(G);            (h) [ ]  A savings association as defined in Section 3(b) of the                     Federal Deposit Insurance Act (12 U.S.C. 1813);            (i) [ ]  A church plan that is excluded from the definition of an                     investment company under Section 3(c)(14) of the                     Investment Company Act of 1940 (15 U.S.C. 80a-3);            (j) [ ]  A non-U.S. institution in accordance with section                     240.13d-1(b)(1)(ii)(J);            (k) [ ]  Group, in accordance with sections 240.13d-1(b)(1)(ii)(K).                     If filing as a non-U.S. institution in accordance with                     sections 240.13d-1(b)(1)(ii)(J), please specify the type                     of institution:  Not Applicable</w:t></w:r></w:p><w:p><w:pPr/><w:r><w:rPr/><w:t xml:space="preserve">CUSIP No.68621F102                     13G                     Page 5 of 8 Pages--------------------------------------------------------------------------------Item 4.    Ownership as of  December 31, 2023.*           (a) Amount beneficially owned:           See the response(s) to Item 9 on the attached cover page(s).           (b) Percent of Class:           See the response(s) to Item 11 on the attached cover page(s).           (c) Number of shares as to which such person has:              (i)   Sole power to vote or to direct the vote:                    See the response(s) to Item 5 on the attached cover page(s).              (ii)  Shared power to vote or to direct the vote:                    See the response(s) to Item 6 on the attached cover page(s).              (iii) Sole power to dispose or to direct the disposition of:                    See the response(s) to Item 7 on the attached cover page(s).              (iv)  Shared power to dispose or to direct the disposition of:                    See the response(s) to Item 8 on the attached cover page(s).Item 5.    Ownership of Five Percent or Less of a Class.           Not ApplicableItem 6.    Ownership of More Than Five Percent on Behalf of Another Person.           Not ApplicableItem 7.    Identification and Classification of the Subsidiary which Acquired           the Security Being Reported on By the Parent Holding Company.           See Exhibit 99.2Item 8.    Identification and Classification of Members of the Group.           Not ApplicableItem 9.    Notice of Dissolution of Group.           Not ApplicableItem 10.   Certification.           (1) By signing below I certify that, to the best of my knowledge and           belief, the securities referred to above were acquired and are held           in the ordinary course of business and were not acquired and are not           held for the purpose of or with the effect of changing or influencing           the control of the issuer of the securities and were not acquired and           are not held in connection with or as a participant in any           transaction having that purpose or effect.*  In Accordance with the Securities and Exchange Commission ReleaseNo. 34-39538 (January 12, 1998) (the "Release"), this filing reflects thesecurities beneficially owned, or that may be deemed to be beneficially owned,by certain operating units (collectively, the "MS Reporting Units") of MorganStanley and its subsidiaries and affiliates (collectively, "MS").  This filingdoes not reflect securities, if any, beneficially owned by any operating unitsof MS whose ownership of securities is disaggregated from that of the MSReporting Units in accordance with the Release.</w:t></w:r></w:p><w:p><w:pPr/><w:r><w:rPr/><w:t xml:space="preserve">CUSIP No.68621F102                     13G                     Page 6 of 8 Pages--------------------------------------------------------------------------------                                  SignatureAfter reasonable inquiry and to the best of my knowledge and belief, I certifythat the information set forth in this statement is true, complete and correct.Date:       February 09, 2024Signature:  /s/ Christopher O'Hara            --------------------------------------------------------------------Name/Title: Christopher O'Hara/Authorized Signatory, Morgan Stanley            --------------------------------------------------------------------            MORGAN STANLEYDate:       February 09, 2024Signature:  /s/ Christopher O'Hara            --------------------------------------------------------------------Name/Title: Christopher O'Hara/Authorized Signatory,            Morgan Stanley & Co. LLC            --------------------------------------------------------------------            Morgan Stanley & Co. LLCEXHIBIT NO.                        EXHIBITS                                 PAGE-----------                        ----------                               ----   99.1                       Joint Filing Agreement                          7   99.2                       Item 7 Information                              8*  Attention. Intentional misstatements or omissions of fact constitute federalcriminal violations (see 18 U.S.C. 1001).</w:t></w:r></w:p><w:p><w:pPr/><w:r><w:rPr/><w:t xml:space="preserve">CUSIP No.68621F102                     13G                     Page 7 of 8 Pages--------------------------------------------------------------------------------                       EXHIBIT NO. 99.1 TO SCHEDULE 13G                            JOINT FILING AGREEMENT              ---------------------------------------------------                              February 09, 2024              ---------------------------------------------------              MORGAN STANLEY and Morgan Stanley & Co. LLC hereby agree that,              unless differentiated, this Schedule 13G is filed on behalf of              each of the parties.           MORGAN STANLEY           BY: /s/ Christopher O'Hara           ---------------------------------------------------------------------           Christopher O'Hara/Authorized Signatory, Morgan Stanley           Morgan Stanley & Co. LLC           BY: /s/ Christopher O'Hara           ---------------------------------------------------------------------           Christopher O'Hara/Authorized Signatory,           Morgan Stanley & Co. LLC*  Attention. Intentional misstatements or omissions of fact constitute federalcriminal violations (see 18 U.S.C. 1001).</w:t></w:r></w:p><w:p><w:pPr/><w:r><w:rPr/><w:t xml:space="preserve">CUSIP No.68621F102                     13G                     Page 8 of 8 Pages--------------------------------------------------------------------------------                                 EXHIBIT NO. 99.2                                ------------------                                ITEM 7 INFORMATION             The securities being reported on by Morgan Stanley as a parent     holding company are owned, or may be deemed to be beneficially owned, by     Morgan Stanley & Co. LLC, a wholly-owned subsidiary of Morgan Stanley.</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2026-08-07T06:17:24-04:00</dcterms:created>
  <dcterms:modified xsi:type="dcterms:W3CDTF">2026-08-07T06:17:24-04:00</dcterms:modified>
</cp:coreProperties>
</file>

<file path=docProps/custom.xml><?xml version="1.0" encoding="utf-8"?>
<Properties xmlns="http://schemas.openxmlformats.org/officeDocument/2006/custom-properties" xmlns:vt="http://schemas.openxmlformats.org/officeDocument/2006/docPropsVTypes"/>
</file>